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-142871</wp:posOffset>
            </wp:positionV>
            <wp:extent cx="633730" cy="702310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1°Medio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2"/>
        <w:gridCol w:w="7839"/>
        <w:tblGridChange w:id="0">
          <w:tblGrid>
            <w:gridCol w:w="2192"/>
            <w:gridCol w:w="783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universitario de 100 hojas cuadriculado con  etiqueta de identificación (nombre, asignatura, curso y año).   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roja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Lapicera: azul-roja y negra. 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grafito- goma de borrar.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Diccionario de Lengua Española: Aristos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ind w:hanging="2"/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Plan lector: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8"/>
              </w:numPr>
              <w:spacing w:after="0" w:afterAutospacing="0" w:line="244.63636363636363" w:lineRule="auto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García Márquez, Gabriel.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(1981).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Crónica de una muerte anunciada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Bogotá, Colombia.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8"/>
              </w:numPr>
              <w:spacing w:after="0" w:afterAutospacing="0" w:line="244.63636363636363" w:lineRule="auto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Orwell, George.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(1945).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Rebelión en la granja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Londres, Inglaterra: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Título original: Animal Farm: A Fairy Story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8"/>
              </w:numPr>
              <w:spacing w:after="0" w:afterAutospacing="0" w:line="244.63636363636363" w:lineRule="auto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Cortázar, Julio.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(1962).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Historias de Cronopios y de Famas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Buenos Aires, Argentina.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8"/>
              </w:numPr>
              <w:spacing w:after="0" w:afterAutospacing="0" w:line="244.63636363636363" w:lineRule="auto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García Lorca, Federico.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(1936).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La casa de Bernarda Alba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Madrid, España.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8"/>
              </w:numPr>
              <w:spacing w:after="0" w:afterAutospacing="0" w:line="244.63636363636363" w:lineRule="auto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Munro, Alice.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 (2012).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Mi vida querida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 Toronto, Canadá: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222222"/>
                <w:sz w:val="22"/>
                <w:szCs w:val="22"/>
                <w:rtl w:val="0"/>
              </w:rPr>
              <w:t xml:space="preserve">Título original: Dear Life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2"/>
                <w:szCs w:val="22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8"/>
              </w:numPr>
              <w:spacing w:after="160" w:line="244.63636363636363" w:lineRule="auto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2"/>
                <w:szCs w:val="22"/>
                <w:rtl w:val="0"/>
              </w:rPr>
              <w:t xml:space="preserve">Libro a elección.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numPr>
                <w:ilvl w:val="0"/>
                <w:numId w:val="3"/>
              </w:numPr>
              <w:spacing w:line="276" w:lineRule="auto"/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100 hojas cuadriculado con empaste amarillo y etiqueta de identificación.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 Inglés-Español con etiqueta de identificación.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grafito, lapicera azul y roja, goma de borrar, corrector, lápices de colores, destacador, tijeras y pegamento.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Texto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: “InstaEnglish 2” Student’s book and workbook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(vienen juntos). 2nd edition, Editorial Macmillan Education. Con etiqueta de identificación 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7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u w:val="single"/>
                <w:rtl w:val="0"/>
              </w:rPr>
              <w:t xml:space="preserve">Libros de lectura complementaria: 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5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The boy who could fly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con etiqueta de identificación.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5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Treasure Island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con etiqueta de identificación.</w:t>
            </w:r>
          </w:p>
          <w:p w:rsidR="00000000" w:rsidDel="00000000" w:rsidP="00000000" w:rsidRDefault="00000000" w:rsidRPr="00000000" w14:paraId="00000021">
            <w:pPr>
              <w:ind w:left="144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936144" cy="1296950"/>
                  <wp:effectExtent b="0" l="0" r="0" t="0"/>
                  <wp:docPr id="6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144" cy="1296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914234" cy="1293544"/>
                  <wp:effectExtent b="0" l="0" r="0" t="0"/>
                  <wp:docPr id="7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234" cy="129354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896641" cy="1298262"/>
                  <wp:effectExtent b="0" l="0" r="0" t="0"/>
                  <wp:docPr id="5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641" cy="12982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 que se vayan desarrollando en el transcurso del año.</w:t>
            </w:r>
          </w:p>
          <w:p w:rsidR="00000000" w:rsidDel="00000000" w:rsidP="00000000" w:rsidRDefault="00000000" w:rsidRPr="00000000" w14:paraId="00000023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** Tanto el texto como los libros de lectura complementaria, se pueden encontrar en Librería Inglesa de La Serena.</w:t>
            </w:r>
          </w:p>
          <w:p w:rsidR="00000000" w:rsidDel="00000000" w:rsidP="00000000" w:rsidRDefault="00000000" w:rsidRPr="00000000" w14:paraId="00000025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de 120 hojas universitario cuadriculado, con etiqueta de identificación (nombre, asignatura, año, curso)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o portamina, lapicera azul y roja, goma de borrar, corrector.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(tamaño oficio) CUALQUIER COLOR.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 de 20 cm.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BIOLOGÍA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y su etiqueta de identificación (nombre, asignatura, curso y año).   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 y lápices de colores. 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  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verde con etiqueta de identificación (nombre, asignatura, curso y año).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numPr>
                <w:ilvl w:val="0"/>
                <w:numId w:val="1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100 hojas (No triple), con etiqueta de identificación (nombre, asignatura, año, curso)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pasta (diversos colores)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FÍSICA     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con empaste blanco y su etiqueta de identificación (nombre, asignatura, curso y año).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corrector, lápices de colores, regla de 30 cm, pegamento, tijera,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blanca (de uso obligatorio en laboratorio) con su respectiva identificación. (Nombre y apellido)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 con su respectiva identificación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Block de cartulinas de colores.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QUÍMICA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(azul, negra, roja y verde), corrector y  lápices de colores.  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con etiqueta de identificación (nombre, asignatura, curso y año). (Nombre y apellido)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1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Tabla periódica.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ARTES VISUALES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Block 991/8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Témpera  de 6 colores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4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 Pinceles (2- 6-12)(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Para usar tempera deben tener algo para proteger la mesa, un vaso para el agua, un paño y 1 mezclador.)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Lápiz grafito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Caja de lápices de 12 colores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Regla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4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 Pegamento en barra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TECNOLOGÍA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1 Cuaderno  cuadriculado de 100 hojas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1 Lápiz pasta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1 Tijera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5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acceso a una impresora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MÚSICA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100 hojas cuadriculado.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10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Instrumento músical.  Ejemplo de instrumentos que se pueden utilizar en la clase: Guitarra, ukelele, melódica, teclado, metalófonos o percusiones. Si el/la estudiante, no posee ninguno de los anteriores, debe cantar.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RELIGIÓN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FILOSOFÍA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63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1739900</wp:posOffset>
                  </wp:positionH>
                  <wp:positionV relativeFrom="paragraph">
                    <wp:posOffset>220345</wp:posOffset>
                  </wp:positionV>
                  <wp:extent cx="2818130" cy="1428750"/>
                  <wp:effectExtent b="0" l="0" r="0" t="0"/>
                  <wp:wrapNone/>
                  <wp:docPr id="3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130" cy="1428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9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FORMACIÓN CIUDADANA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college o universitario (puede ser uno reutilizado, pero con separador para iniciar 2026)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Lápicera azul, negra y roja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gráfito y goma de borrar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Regla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(para guardar guías, pruebas, etc)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Pendrive </w:t>
            </w:r>
          </w:p>
          <w:p w:rsidR="00000000" w:rsidDel="00000000" w:rsidP="00000000" w:rsidRDefault="00000000" w:rsidRPr="00000000" w14:paraId="00000078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*En el transcurso del año se pedirán materiales de acuerdo con las actividades pedagógicas que se realizarán. </w:t>
            </w:r>
          </w:p>
        </w:tc>
      </w:tr>
    </w:tbl>
    <w:p w:rsidR="00000000" w:rsidDel="00000000" w:rsidP="00000000" w:rsidRDefault="00000000" w:rsidRPr="00000000" w14:paraId="00000079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hanging="2"/>
        <w:jc w:val="left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160" w:line="259" w:lineRule="auto"/>
        <w:ind w:firstLine="0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1° MEDIO “A” Y “B”</w:t>
      </w:r>
    </w:p>
    <w:tbl>
      <w:tblPr>
        <w:tblStyle w:val="Table2"/>
        <w:tblW w:w="82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3135"/>
        <w:gridCol w:w="2265"/>
        <w:gridCol w:w="2415"/>
        <w:tblGridChange w:id="0">
          <w:tblGrid>
            <w:gridCol w:w="420"/>
            <w:gridCol w:w="3135"/>
            <w:gridCol w:w="2265"/>
            <w:gridCol w:w="2415"/>
          </w:tblGrid>
        </w:tblGridChange>
      </w:tblGrid>
      <w:tr>
        <w:trPr>
          <w:cantSplit w:val="0"/>
          <w:trHeight w:val="322.96875" w:hRule="atLeast"/>
          <w:tblHeader w:val="0"/>
        </w:trPr>
        <w:tc>
          <w:tcPr/>
          <w:p w:rsidR="00000000" w:rsidDel="00000000" w:rsidP="00000000" w:rsidRDefault="00000000" w:rsidRPr="00000000" w14:paraId="0000007D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TÍTULO</w:t>
            </w:r>
          </w:p>
        </w:tc>
        <w:tc>
          <w:tcPr/>
          <w:p w:rsidR="00000000" w:rsidDel="00000000" w:rsidP="00000000" w:rsidRDefault="00000000" w:rsidRPr="00000000" w14:paraId="0000007F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AUTOR</w:t>
            </w:r>
          </w:p>
        </w:tc>
        <w:tc>
          <w:tcPr/>
          <w:p w:rsidR="00000000" w:rsidDel="00000000" w:rsidP="00000000" w:rsidRDefault="00000000" w:rsidRPr="00000000" w14:paraId="00000080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EDITORIAL SUGERIDA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2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Crónica de una muerte anunciada</w:t>
            </w:r>
          </w:p>
        </w:tc>
        <w:tc>
          <w:tcPr/>
          <w:p w:rsidR="00000000" w:rsidDel="00000000" w:rsidP="00000000" w:rsidRDefault="00000000" w:rsidRPr="00000000" w14:paraId="00000083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Gabriel García Marquez</w:t>
            </w:r>
          </w:p>
        </w:tc>
        <w:tc>
          <w:tcPr/>
          <w:p w:rsidR="00000000" w:rsidDel="00000000" w:rsidP="00000000" w:rsidRDefault="00000000" w:rsidRPr="00000000" w14:paraId="00000084">
            <w:pPr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Debolsillo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5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86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Rebelión en la granja</w:t>
            </w:r>
          </w:p>
        </w:tc>
        <w:tc>
          <w:tcPr/>
          <w:p w:rsidR="00000000" w:rsidDel="00000000" w:rsidP="00000000" w:rsidRDefault="00000000" w:rsidRPr="00000000" w14:paraId="00000087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George Orwel</w:t>
            </w:r>
          </w:p>
        </w:tc>
        <w:tc>
          <w:tcPr/>
          <w:p w:rsidR="00000000" w:rsidDel="00000000" w:rsidP="00000000" w:rsidRDefault="00000000" w:rsidRPr="00000000" w14:paraId="00000088">
            <w:pPr>
              <w:ind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9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 </w:t>
            </w:r>
          </w:p>
        </w:tc>
        <w:tc>
          <w:tcPr/>
          <w:p w:rsidR="00000000" w:rsidDel="00000000" w:rsidP="00000000" w:rsidRDefault="00000000" w:rsidRPr="00000000" w14:paraId="0000008A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Subterra (selección de cuentos)</w:t>
            </w:r>
          </w:p>
        </w:tc>
        <w:tc>
          <w:tcPr/>
          <w:p w:rsidR="00000000" w:rsidDel="00000000" w:rsidP="00000000" w:rsidRDefault="00000000" w:rsidRPr="00000000" w14:paraId="0000008B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Baldomero Lillo</w:t>
            </w:r>
          </w:p>
        </w:tc>
        <w:tc>
          <w:tcPr/>
          <w:p w:rsidR="00000000" w:rsidDel="00000000" w:rsidP="00000000" w:rsidRDefault="00000000" w:rsidRPr="00000000" w14:paraId="0000008C">
            <w:pPr>
              <w:ind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D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8E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Querido nadie</w:t>
            </w:r>
          </w:p>
        </w:tc>
        <w:tc>
          <w:tcPr/>
          <w:p w:rsidR="00000000" w:rsidDel="00000000" w:rsidP="00000000" w:rsidRDefault="00000000" w:rsidRPr="00000000" w14:paraId="0000008F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Roboto" w:cs="Roboto" w:eastAsia="Roboto" w:hAnsi="Roboto"/>
                <w:color w:val="212529"/>
                <w:highlight w:val="white"/>
                <w:rtl w:val="0"/>
              </w:rPr>
              <w:t xml:space="preserve">Berlie Doherty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SM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1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92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Casa de muñecas</w:t>
            </w:r>
          </w:p>
        </w:tc>
        <w:tc>
          <w:tcPr/>
          <w:p w:rsidR="00000000" w:rsidDel="00000000" w:rsidP="00000000" w:rsidRDefault="00000000" w:rsidRPr="00000000" w14:paraId="00000093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Henrik Ibsen</w:t>
            </w:r>
          </w:p>
        </w:tc>
        <w:tc>
          <w:tcPr/>
          <w:p w:rsidR="00000000" w:rsidDel="00000000" w:rsidP="00000000" w:rsidRDefault="00000000" w:rsidRPr="00000000" w14:paraId="00000094">
            <w:pPr>
              <w:ind w:firstLine="0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Zig -Zag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76" w:lineRule="auto"/>
        <w:ind w:right="-799" w:firstLine="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HandelGothic BT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jpg"/><Relationship Id="rId10" Type="http://schemas.openxmlformats.org/officeDocument/2006/relationships/image" Target="media/image4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hN33LjoNaHTOmhjhHOkDjUDwYA==">CgMxLjA4AHIhMW0yZEN6UWZhZEJ5UEhBYnk2YkpTZHVpRjZIMWRGcTVK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2024-12-02T19:25:00Z</dcterms:created>
  <dc:creator>Admin</dc:creator>
</cp:coreProperties>
</file>