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HandelGothic BT" w:cs="HandelGothic BT" w:eastAsia="HandelGothic BT" w:hAnsi="HandelGothic BT"/>
          <w:color w:val="000000"/>
          <w:sz w:val="15"/>
          <w:szCs w:val="15"/>
        </w:rPr>
      </w:pPr>
      <w:r w:rsidDel="00000000" w:rsidR="00000000" w:rsidRPr="00000000">
        <w:rPr>
          <w:rFonts w:ascii="HandelGothic BT" w:cs="HandelGothic BT" w:eastAsia="HandelGothic BT" w:hAnsi="HandelGothic BT"/>
          <w:color w:val="000000"/>
          <w:sz w:val="15"/>
          <w:szCs w:val="15"/>
          <w:rtl w:val="0"/>
        </w:rPr>
        <w:t xml:space="preserve">   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382270</wp:posOffset>
            </wp:positionH>
            <wp:positionV relativeFrom="paragraph">
              <wp:posOffset>-142871</wp:posOffset>
            </wp:positionV>
            <wp:extent cx="633730" cy="702310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7023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LISTA DE ÚTILES ESCOLARES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Curso:</w:t>
      </w: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rtl w:val="0"/>
        </w:rPr>
        <w:t xml:space="preserve"> 2°Medio A-B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3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92"/>
        <w:gridCol w:w="7839"/>
        <w:tblGridChange w:id="0">
          <w:tblGrid>
            <w:gridCol w:w="2192"/>
            <w:gridCol w:w="783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LENGUAJE Y COMUNICACIÓN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universitario de 100 hojas cuadriculado con etiqueta de identificación (nombre, asignatura, curso y año).   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roja</w:t>
            </w:r>
          </w:p>
          <w:p w:rsidR="00000000" w:rsidDel="00000000" w:rsidP="00000000" w:rsidRDefault="00000000" w:rsidRPr="00000000" w14:paraId="0000000E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Lapicera: azul-roja y negra. 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grafito- goma de borrar.</w:t>
            </w:r>
          </w:p>
          <w:p w:rsidR="00000000" w:rsidDel="00000000" w:rsidP="00000000" w:rsidRDefault="00000000" w:rsidRPr="00000000" w14:paraId="00000010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Destacador</w:t>
            </w:r>
          </w:p>
          <w:p w:rsidR="00000000" w:rsidDel="00000000" w:rsidP="00000000" w:rsidRDefault="00000000" w:rsidRPr="00000000" w14:paraId="00000011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Diccionario de Lengua Española: Aristos</w:t>
            </w:r>
          </w:p>
          <w:p w:rsidR="00000000" w:rsidDel="00000000" w:rsidP="00000000" w:rsidRDefault="00000000" w:rsidRPr="00000000" w14:paraId="00000012">
            <w:pPr>
              <w:spacing w:line="276" w:lineRule="auto"/>
              <w:ind w:hanging="2"/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Plan Lector: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12"/>
              </w:numPr>
              <w:spacing w:after="0" w:afterAutospacing="0" w:line="244.63636363636363" w:lineRule="auto"/>
              <w:ind w:left="720" w:hanging="360"/>
              <w:rPr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Bombal, María Luisa.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 (1934).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La última niebla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 Buenos Aires, Argentina.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12"/>
              </w:numPr>
              <w:spacing w:after="0" w:afterAutospacing="0" w:line="244.63636363636363" w:lineRule="auto"/>
              <w:ind w:left="720" w:hanging="360"/>
              <w:rPr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Skármeta, Antonio.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 (1980).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No pasó nada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 Caracas, Venezuela.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2"/>
              </w:numPr>
              <w:spacing w:after="0" w:afterAutospacing="0" w:line="244.63636363636363" w:lineRule="auto"/>
              <w:ind w:left="720" w:hanging="360"/>
              <w:rPr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Donoso, José.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 (1957).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Coronación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 Santiago, Chile.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2"/>
              </w:numPr>
              <w:spacing w:after="0" w:afterAutospacing="0" w:line="244.63636363636363" w:lineRule="auto"/>
              <w:ind w:left="720" w:hanging="360"/>
              <w:rPr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Benedetti, Mario.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 (1960).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La tregua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 Montevideo, Uruguay.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12"/>
              </w:numPr>
              <w:spacing w:after="0" w:afterAutospacing="0" w:line="244.63636363636363" w:lineRule="auto"/>
              <w:ind w:left="720" w:hanging="360"/>
              <w:rPr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García Lorca, Federico.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 (1933).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Bodas de sangre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 Madrid, España.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12"/>
              </w:numPr>
              <w:spacing w:after="160" w:line="244.63636363636363" w:lineRule="auto"/>
              <w:ind w:left="720" w:hanging="360"/>
              <w:rPr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Libro a elección.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INGLÉS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numPr>
                <w:ilvl w:val="0"/>
                <w:numId w:val="3"/>
              </w:numPr>
              <w:spacing w:line="276" w:lineRule="auto"/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100 hojas cuadriculado con empaste amarillo y etiqueta de identificación.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3"/>
              </w:numPr>
              <w:spacing w:line="276" w:lineRule="auto"/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diccionario Inglés-Español con etiqueta de identificación.</w:t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1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grafito, lapicera azul y roja, goma de borrar, corrector, lápices de colores, destacador, tijeras y pegamento.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1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Texto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: “InstaEnglish 2” Student’s book and workbook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del año anterior (vienen juntos). 2nd edition, Editorial Macmillan Education. Con etiqueta de identificación 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1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u w:val="single"/>
                <w:rtl w:val="0"/>
              </w:rPr>
              <w:t xml:space="preserve">Libros de lectura complementaria: 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The kingdom of the snow leopard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con etiqueta de identificación.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The call of the wild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con etiqueta de identificación.</w:t>
            </w:r>
          </w:p>
          <w:p w:rsidR="00000000" w:rsidDel="00000000" w:rsidP="00000000" w:rsidRDefault="00000000" w:rsidRPr="00000000" w14:paraId="00000021">
            <w:pPr>
              <w:ind w:left="144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936144" cy="1296950"/>
                  <wp:effectExtent b="0" l="0" r="0" t="0"/>
                  <wp:docPr id="6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6144" cy="1296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912400" cy="1286965"/>
                  <wp:effectExtent b="0" l="0" r="0" t="0"/>
                  <wp:docPr id="5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2400" cy="12869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905827" cy="1289820"/>
                  <wp:effectExtent b="0" l="0" r="0" t="0"/>
                  <wp:docPr id="7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827" cy="12898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ind w:left="144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1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Otros materiales se solicitarán de acuerdo a las actividades que se vayan desarrollando en el transcurso del año.</w:t>
            </w:r>
          </w:p>
          <w:p w:rsidR="00000000" w:rsidDel="00000000" w:rsidP="00000000" w:rsidRDefault="00000000" w:rsidRPr="00000000" w14:paraId="00000024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** Tanto el texto como los libros de lectura complementaria, se pueden encontrar en Librería Inglesa de La Serena**</w:t>
            </w:r>
          </w:p>
          <w:p w:rsidR="00000000" w:rsidDel="00000000" w:rsidP="00000000" w:rsidRDefault="00000000" w:rsidRPr="00000000" w14:paraId="00000026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ind w:left="144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   </w:t>
            </w:r>
          </w:p>
          <w:p w:rsidR="00000000" w:rsidDel="00000000" w:rsidP="00000000" w:rsidRDefault="00000000" w:rsidRPr="00000000" w14:paraId="00000029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de 120 hojas universitario cuadriculado, con etiqueta de identificación (nombre, asignatura, año, curso)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 o portamina, lapicera azul y roja, goma de borrar, corrector.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(tamaño oficio) CUALQUIER COLOR.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regla de 20 cm.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Otros materiales se solicitarán de acuerdo a las actividades.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BIOLOGÍA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y su etiqueta de identificación (nombre, asignatura, curso y año).    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 y lápices de colores. 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  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verde con etiqueta de identificación (nombre, asignatura, curso y año).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blanco (de uso obligatorio en laboratorio) con su respectiva identificación.</w:t>
            </w:r>
          </w:p>
          <w:p w:rsidR="00000000" w:rsidDel="00000000" w:rsidP="00000000" w:rsidRDefault="00000000" w:rsidRPr="00000000" w14:paraId="00000037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HISTORIA, GEOGRAFÍA Y CS. SOCIALES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100 hojas (No triple), con etiqueta de identificación (nombre, asignatura, año, curso)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Lápices de colores.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pasta (diversos colores)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Otros materiales se solicitarán de acuerdo a las actividades.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FÍSICA      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con empaste blanco y su etiqueta de identificación (nombre, asignatura, curso y año).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corrector, lápices de colores, regla de 30 cm, pegamento, tijera,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blanca (de uso obligatorio en laboratorio) con su respectiva identificación. (Nombre y apellido)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 con su respectiva identificación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Block de cartulinas de colores.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QUÍMICA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 y su etiqueta de identificación (nombre, asignatura, curso y año).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(azul, negra, roja y verde), corrector y  lápices de colores.  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con etiqueta de identificación (nombre, asignatura, curso y año). 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blanco (de uso obligatorio en laboratorio)  con su respectiva identificación. (Nombre y apellido)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científica.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Tabla periódica.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ARTES VISUALES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Croquera 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Block 99  1/8 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8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Témpera  de 6 colores 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3 Pinceles (2- 6-12)(Para usar tempera deben tener algo para proteger la mesa, un vaso para el agua, un paño y 1 mezclador.)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Lápiz grafito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Goma de borrar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Caja de lápices de 12 colores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Regla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Pegamento en barra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TECNOLOGÍA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numPr>
                <w:ilvl w:val="0"/>
                <w:numId w:val="6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cuadriculado  de 100 hojas</w:t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6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Lápiz pasta</w:t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6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tijera</w:t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6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pegamento en barra</w:t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6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acceso a una impresora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E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MÚSICA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de 100 hojas cuadriculado.</w:t>
            </w:r>
          </w:p>
          <w:p w:rsidR="00000000" w:rsidDel="00000000" w:rsidP="00000000" w:rsidRDefault="00000000" w:rsidRPr="00000000" w14:paraId="00000060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Instrumento músical.  Ejemplo de instrumentos que se pueden utilizar en la clase: Guitarra, ukelele, melódica, teclado, metalófonos o percusiones. Si el/la estudiante, no posee ninguno de los anteriores, debe cantar.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EDUCACIÓN FÍSICA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63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67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Zapatillas para trote, sugerencia running a fin de evitar lesiones. Color blanca, negra o gris.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1 Botella para el agua.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6A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Se requiere marcar su ropa con su nombre y curso.</w:t>
              <w:tab/>
              <w:tab/>
              <w:tab/>
              <w:tab/>
              <w:tab/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2073275</wp:posOffset>
                  </wp:positionH>
                  <wp:positionV relativeFrom="paragraph">
                    <wp:posOffset>217805</wp:posOffset>
                  </wp:positionV>
                  <wp:extent cx="2484755" cy="1600200"/>
                  <wp:effectExtent b="0" l="0" r="0" t="0"/>
                  <wp:wrapNone/>
                  <wp:docPr id="3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4755" cy="160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6B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FORMACIÓN CIUDADANA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college o universitario (puede ser uno reutilizado, pero con separador para iniciar 2026)</w:t>
            </w:r>
          </w:p>
          <w:p w:rsidR="00000000" w:rsidDel="00000000" w:rsidP="00000000" w:rsidRDefault="00000000" w:rsidRPr="00000000" w14:paraId="0000007D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Lápicera azul, negra y roja</w:t>
            </w:r>
          </w:p>
          <w:p w:rsidR="00000000" w:rsidDel="00000000" w:rsidP="00000000" w:rsidRDefault="00000000" w:rsidRPr="00000000" w14:paraId="0000007E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gráfito y goma de borrar</w:t>
            </w:r>
          </w:p>
          <w:p w:rsidR="00000000" w:rsidDel="00000000" w:rsidP="00000000" w:rsidRDefault="00000000" w:rsidRPr="00000000" w14:paraId="0000007F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Regla</w:t>
            </w:r>
          </w:p>
          <w:p w:rsidR="00000000" w:rsidDel="00000000" w:rsidP="00000000" w:rsidRDefault="00000000" w:rsidRPr="00000000" w14:paraId="00000080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Destacador</w:t>
            </w:r>
          </w:p>
          <w:p w:rsidR="00000000" w:rsidDel="00000000" w:rsidP="00000000" w:rsidRDefault="00000000" w:rsidRPr="00000000" w14:paraId="00000081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82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(para guardar guías, pruebas, etc)</w:t>
            </w:r>
          </w:p>
          <w:p w:rsidR="00000000" w:rsidDel="00000000" w:rsidP="00000000" w:rsidRDefault="00000000" w:rsidRPr="00000000" w14:paraId="00000083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Pendrive </w:t>
            </w:r>
          </w:p>
          <w:p w:rsidR="00000000" w:rsidDel="00000000" w:rsidP="00000000" w:rsidRDefault="00000000" w:rsidRPr="00000000" w14:paraId="00000084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*En el transcurso del año se pedirán materiales de acuerdo con las actividades pedagógicas que se realizarán. </w:t>
            </w:r>
          </w:p>
        </w:tc>
      </w:tr>
    </w:tbl>
    <w:p w:rsidR="00000000" w:rsidDel="00000000" w:rsidP="00000000" w:rsidRDefault="00000000" w:rsidRPr="00000000" w14:paraId="00000085">
      <w:pPr>
        <w:ind w:hanging="2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ind w:hanging="2"/>
        <w:jc w:val="left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Lecturas Complementarias 2026</w:t>
      </w:r>
    </w:p>
    <w:p w:rsidR="00000000" w:rsidDel="00000000" w:rsidP="00000000" w:rsidRDefault="00000000" w:rsidRPr="00000000" w14:paraId="00000088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160" w:line="259" w:lineRule="auto"/>
        <w:ind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2° MEDIO “A” Y “B”</w:t>
      </w:r>
    </w:p>
    <w:tbl>
      <w:tblPr>
        <w:tblStyle w:val="Table2"/>
        <w:tblW w:w="883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0"/>
        <w:gridCol w:w="3195"/>
        <w:gridCol w:w="2325"/>
        <w:gridCol w:w="2895"/>
        <w:tblGridChange w:id="0">
          <w:tblGrid>
            <w:gridCol w:w="420"/>
            <w:gridCol w:w="3195"/>
            <w:gridCol w:w="2325"/>
            <w:gridCol w:w="289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TÍTULO</w:t>
            </w:r>
          </w:p>
        </w:tc>
        <w:tc>
          <w:tcPr/>
          <w:p w:rsidR="00000000" w:rsidDel="00000000" w:rsidP="00000000" w:rsidRDefault="00000000" w:rsidRPr="00000000" w14:paraId="0000008C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AUTOR</w:t>
            </w:r>
          </w:p>
        </w:tc>
        <w:tc>
          <w:tcPr/>
          <w:p w:rsidR="00000000" w:rsidDel="00000000" w:rsidP="00000000" w:rsidRDefault="00000000" w:rsidRPr="00000000" w14:paraId="0000008D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EDITORIAL SUGERIDA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E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8F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 paso nada</w:t>
            </w:r>
          </w:p>
        </w:tc>
        <w:tc>
          <w:tcPr/>
          <w:p w:rsidR="00000000" w:rsidDel="00000000" w:rsidP="00000000" w:rsidRDefault="00000000" w:rsidRPr="00000000" w14:paraId="00000090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Cecilia Rabess</w:t>
            </w:r>
          </w:p>
        </w:tc>
        <w:tc>
          <w:tcPr/>
          <w:p w:rsidR="00000000" w:rsidDel="00000000" w:rsidP="00000000" w:rsidRDefault="00000000" w:rsidRPr="00000000" w14:paraId="00000091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Debolsillo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2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93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La amortajada</w:t>
            </w:r>
          </w:p>
        </w:tc>
        <w:tc>
          <w:tcPr/>
          <w:p w:rsidR="00000000" w:rsidDel="00000000" w:rsidP="00000000" w:rsidRDefault="00000000" w:rsidRPr="00000000" w14:paraId="00000094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María Luisa Bombal</w:t>
            </w:r>
          </w:p>
        </w:tc>
        <w:tc>
          <w:tcPr/>
          <w:p w:rsidR="00000000" w:rsidDel="00000000" w:rsidP="00000000" w:rsidRDefault="00000000" w:rsidRPr="00000000" w14:paraId="00000095">
            <w:pPr>
              <w:ind w:firstLine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6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 </w:t>
            </w:r>
          </w:p>
        </w:tc>
        <w:tc>
          <w:tcPr/>
          <w:p w:rsidR="00000000" w:rsidDel="00000000" w:rsidP="00000000" w:rsidRDefault="00000000" w:rsidRPr="00000000" w14:paraId="00000097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El retrato de Dorian Gray</w:t>
            </w:r>
          </w:p>
        </w:tc>
        <w:tc>
          <w:tcPr/>
          <w:p w:rsidR="00000000" w:rsidDel="00000000" w:rsidP="00000000" w:rsidRDefault="00000000" w:rsidRPr="00000000" w14:paraId="00000098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Oscar Wilde</w:t>
            </w:r>
          </w:p>
        </w:tc>
        <w:tc>
          <w:tcPr/>
          <w:p w:rsidR="00000000" w:rsidDel="00000000" w:rsidP="00000000" w:rsidRDefault="00000000" w:rsidRPr="00000000" w14:paraId="00000099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A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9B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Doce cuentos peregrinos</w:t>
            </w:r>
          </w:p>
          <w:p w:rsidR="00000000" w:rsidDel="00000000" w:rsidP="00000000" w:rsidRDefault="00000000" w:rsidRPr="00000000" w14:paraId="0000009C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( selección)</w:t>
            </w:r>
          </w:p>
        </w:tc>
        <w:tc>
          <w:tcPr/>
          <w:p w:rsidR="00000000" w:rsidDel="00000000" w:rsidP="00000000" w:rsidRDefault="00000000" w:rsidRPr="00000000" w14:paraId="0000009D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Gabriel García Marquez</w:t>
            </w:r>
          </w:p>
        </w:tc>
        <w:tc>
          <w:tcPr/>
          <w:p w:rsidR="00000000" w:rsidDel="00000000" w:rsidP="00000000" w:rsidRDefault="00000000" w:rsidRPr="00000000" w14:paraId="0000009E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Debolsillo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F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A0">
            <w:pPr>
              <w:shd w:fill="ffffff" w:val="clear"/>
              <w:spacing w:line="276" w:lineRule="auto"/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Edipo Rey</w:t>
            </w:r>
          </w:p>
        </w:tc>
        <w:tc>
          <w:tcPr/>
          <w:p w:rsidR="00000000" w:rsidDel="00000000" w:rsidP="00000000" w:rsidRDefault="00000000" w:rsidRPr="00000000" w14:paraId="000000A1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Sófocles</w:t>
            </w:r>
          </w:p>
        </w:tc>
        <w:tc>
          <w:tcPr/>
          <w:p w:rsidR="00000000" w:rsidDel="00000000" w:rsidP="00000000" w:rsidRDefault="00000000" w:rsidRPr="00000000" w14:paraId="000000A2">
            <w:pPr>
              <w:ind w:firstLine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3">
      <w:pPr>
        <w:spacing w:after="160" w:line="259" w:lineRule="auto"/>
        <w:ind w:firstLine="0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160" w:line="259" w:lineRule="auto"/>
        <w:ind w:firstLine="0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20163" w:w="12242" w:orient="portrait"/>
      <w:pgMar w:bottom="1418" w:top="426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HandelGothic BT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2222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jpg"/><Relationship Id="rId10" Type="http://schemas.openxmlformats.org/officeDocument/2006/relationships/image" Target="media/image3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5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q40TfTEHUE3vQ6lljrM6NV34CA==">CgMxLjA4AHIhMURPSk4zWklxX2pUeXVWNkZnUTR1NU1WandWZ00tY2Vj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2024-12-02T19:31:00Z</dcterms:created>
  <dc:creator>Admin</dc:creator>
</cp:coreProperties>
</file>