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134620</wp:posOffset>
            </wp:positionH>
            <wp:positionV relativeFrom="paragraph">
              <wp:posOffset>-33649</wp:posOffset>
            </wp:positionV>
            <wp:extent cx="583565" cy="646430"/>
            <wp:effectExtent b="0" l="0" r="0" t="0"/>
            <wp:wrapNone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3565" cy="6464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LISTA  DE   ÚTILES ESCOLARES  2026</w:t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5° AÑO BÁSICO A - B</w:t>
      </w:r>
    </w:p>
    <w:p w:rsidR="00000000" w:rsidDel="00000000" w:rsidP="00000000" w:rsidRDefault="00000000" w:rsidRPr="00000000" w14:paraId="00000006">
      <w:pPr>
        <w:jc w:val="center"/>
        <w:rPr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10.0" w:type="dxa"/>
        <w:jc w:val="left"/>
        <w:tblInd w:w="-10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15"/>
        <w:gridCol w:w="7695"/>
        <w:tblGridChange w:id="0">
          <w:tblGrid>
            <w:gridCol w:w="3015"/>
            <w:gridCol w:w="769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b w:val="1"/>
                <w:bCs w:val="1"/>
                <w:u w:val="singl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– Un cuaderno universitario de 100 hojas con una etiqueta que    </w:t>
            </w:r>
          </w:p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Century Gothic" w:cs="Century Gothic" w:eastAsia="Century Gothic" w:hAnsi="Century Gothic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considere todos sus datos de identificación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18"/>
                <w:szCs w:val="18"/>
                <w:rtl w:val="0"/>
              </w:rPr>
              <w:t xml:space="preserve"> (nombre, asignatura y curso)</w:t>
            </w:r>
          </w:p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–Lapicera azul o negra y roja</w:t>
            </w:r>
          </w:p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–Una carpeta (para guardar trabajos, guías y pruebas)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–Lápices de colores y un destacador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left="0" w:firstLine="0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_ 1 Diccionario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 Aristos Ilustrado De La Lengua Española 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***Durante el año se solicitarán materiales para realizar   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algunas actividades pedagógicas en clases.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both"/>
              <w:rPr>
                <w:b w:val="1"/>
                <w:bCs w:val="1"/>
                <w:u w:val="singl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IDIOMA EXTRANJERO (INGLÉS)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empaste amarillo y etiqueta de identificación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Una Carpeta con archivador tamaño oficio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estuche con lápiz grafito, lápices de pasta azul y rojo, goma de borrar, lápices de colores, destacador, sacapuntas. 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2"/>
              </w:numPr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Texto “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Gateway to the world” A1+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editorial Macmillan </w:t>
            </w:r>
          </w:p>
          <w:p w:rsidR="00000000" w:rsidDel="00000000" w:rsidP="00000000" w:rsidRDefault="00000000" w:rsidRPr="00000000" w14:paraId="00000016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TEXTO PARA 2 AÑOS.</w:t>
            </w:r>
          </w:p>
          <w:p w:rsidR="00000000" w:rsidDel="00000000" w:rsidP="00000000" w:rsidRDefault="00000000" w:rsidRPr="00000000" w14:paraId="00000017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Textos lectura complementaria:</w:t>
            </w:r>
          </w:p>
          <w:p w:rsidR="00000000" w:rsidDel="00000000" w:rsidP="00000000" w:rsidRDefault="00000000" w:rsidRPr="00000000" w14:paraId="00000019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" Football fury “</w:t>
            </w:r>
          </w:p>
          <w:p w:rsidR="00000000" w:rsidDel="00000000" w:rsidP="00000000" w:rsidRDefault="00000000" w:rsidRPr="00000000" w14:paraId="0000001A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" The fat cat's busy day”</w:t>
            </w:r>
          </w:p>
          <w:p w:rsidR="00000000" w:rsidDel="00000000" w:rsidP="00000000" w:rsidRDefault="00000000" w:rsidRPr="00000000" w14:paraId="0000001B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jc w:val="both"/>
              <w:rPr>
                <w:b w:val="1"/>
                <w:bCs w:val="1"/>
                <w:u w:val="singl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Cuadernos Universitario de 100 hojas cuadriculado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 azul, roja y negra.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 y goma de borrar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Set de Geometría (Regla, transportador, compás y escuadra)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cuadernillos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cuadriculados tamaño carta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CIENCIAS NATURALES</w:t>
            </w:r>
          </w:p>
        </w:tc>
        <w:tc>
          <w:tcPr/>
          <w:p w:rsidR="00000000" w:rsidDel="00000000" w:rsidP="00000000" w:rsidRDefault="00000000" w:rsidRPr="00000000" w14:paraId="00000026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verde y su etiqueta de identificación (nombre, asignatura, curso y año).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cm.  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blanca (de uso obligatorio en laboratorio) con su respectiva identificación.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jc w:val="both"/>
              <w:rPr>
                <w:b w:val="1"/>
                <w:bCs w:val="1"/>
                <w:u w:val="singl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- Cuaderno College 100 hojas cuadriculado, con empaste celeste     e identificación (nombre y curso).</w:t>
            </w:r>
          </w:p>
          <w:p w:rsidR="00000000" w:rsidDel="00000000" w:rsidP="00000000" w:rsidRDefault="00000000" w:rsidRPr="00000000" w14:paraId="0000002D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- Atlas de Chile actualizado, con su respectiva identificación.</w:t>
            </w:r>
          </w:p>
          <w:p w:rsidR="00000000" w:rsidDel="00000000" w:rsidP="00000000" w:rsidRDefault="00000000" w:rsidRPr="00000000" w14:paraId="0000002E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- Carpeta celeste con identificación.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TECNOLOGÍA</w:t>
            </w:r>
          </w:p>
        </w:tc>
        <w:tc>
          <w:tcPr/>
          <w:p w:rsidR="00000000" w:rsidDel="00000000" w:rsidP="00000000" w:rsidRDefault="00000000" w:rsidRPr="00000000" w14:paraId="00000030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1 cuaderno  cuadriculado de 100 hojas,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lápiz pasta, regla 30 cms.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Pegamento en barra,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tijera.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acceso a una impresora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ART. VISUALES</w:t>
            </w:r>
          </w:p>
        </w:tc>
        <w:tc>
          <w:tcPr/>
          <w:p w:rsidR="00000000" w:rsidDel="00000000" w:rsidP="00000000" w:rsidRDefault="00000000" w:rsidRPr="00000000" w14:paraId="00000036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croquera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block 99 ⅛.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témpera de 6 colores (Para usar tempera deben tener algo para proteger la mesa, un vaso para el agua, un paño y 1 mezclador.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pinceles N° 2- 6-12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caja de lápices de colores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4B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goma de borrar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regla de 30 cms</w:t>
            </w:r>
          </w:p>
          <w:p w:rsidR="00000000" w:rsidDel="00000000" w:rsidP="00000000" w:rsidRDefault="00000000" w:rsidRPr="00000000" w14:paraId="0000003E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jc w:val="both"/>
              <w:rPr>
                <w:b w:val="1"/>
                <w:bCs w:val="1"/>
                <w:u w:val="singl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MÚSICA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de 100 hojas cuadriculado.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Instrumento músical.  Ejemplo de instrumentos que se pueden utilizar en la clase: Guitarra, ukelele, melódica, teclado, metalófonos o percusiones. Si el/la estudiante, no posee ninguno de los anteriores, debe cantar.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-1 Cuaderno pequeño y estuche con tijera</w:t>
            </w:r>
          </w:p>
        </w:tc>
      </w:tr>
      <w:tr>
        <w:trPr>
          <w:cantSplit w:val="0"/>
          <w:trHeight w:val="1263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both"/>
              <w:rPr>
                <w:b w:val="1"/>
                <w:bCs w:val="1"/>
                <w:u w:val="singl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EDUCACIÓN FÍSICA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both"/>
              <w:rPr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con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  <w:tab/>
              <w:tab/>
              <w:tab/>
              <w:tab/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1017269</wp:posOffset>
                  </wp:positionH>
                  <wp:positionV relativeFrom="paragraph">
                    <wp:posOffset>214629</wp:posOffset>
                  </wp:positionV>
                  <wp:extent cx="3542030" cy="1943100"/>
                  <wp:effectExtent b="0" l="0" r="0" t="0"/>
                  <wp:wrapNone/>
                  <wp:docPr id="6" name="image4.jpg"/>
                  <a:graphic>
                    <a:graphicData uri="http://schemas.openxmlformats.org/drawingml/2006/picture">
                      <pic:pic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2030" cy="1943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2">
            <w:pPr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LECTURA COMPLEMENTARIA  DE LENGUAJE Y COMUNICACIÓN</w:t>
      </w:r>
    </w:p>
    <w:p w:rsidR="00000000" w:rsidDel="00000000" w:rsidP="00000000" w:rsidRDefault="00000000" w:rsidRPr="00000000" w14:paraId="00000060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5 básico A y B</w:t>
      </w:r>
    </w:p>
    <w:p w:rsidR="00000000" w:rsidDel="00000000" w:rsidP="00000000" w:rsidRDefault="00000000" w:rsidRPr="00000000" w14:paraId="00000061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b w:val="1"/>
          <w:bCs w:val="1"/>
          <w:rtl w:val="0"/>
        </w:rPr>
        <w:t xml:space="preserve">          </w:t>
      </w: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897" w:tblpY="0"/>
        <w:tblW w:w="900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930"/>
        <w:gridCol w:w="2385"/>
        <w:gridCol w:w="2685"/>
        <w:tblGridChange w:id="0">
          <w:tblGrid>
            <w:gridCol w:w="3930"/>
            <w:gridCol w:w="2385"/>
            <w:gridCol w:w="268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3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               Título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4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   Autor/a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      Editorial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 pollita bohemia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Felipe Jordán Jiménez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Barco de vapor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 comadrejita trompuda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Mauricio Paredes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Barco de vapor</w:t>
            </w:r>
          </w:p>
        </w:tc>
      </w:tr>
      <w:tr>
        <w:trPr>
          <w:cantSplit w:val="0"/>
          <w:trHeight w:val="9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C">
            <w:pPr>
              <w:spacing w:after="240" w:before="240" w:lineRule="auto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Un esqueleto en vacaciones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D">
            <w:pPr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Ana María del Río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E">
            <w:pPr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Zig-Zag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F">
            <w:pPr>
              <w:ind w:hanging="2"/>
              <w:jc w:val="lef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El pollito Jazz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Felipe Jordán Jiménez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Barco de vapor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Veraneando en Zapallar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Eduardo Valenzuela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Colección clásicos juveniles</w:t>
            </w:r>
          </w:p>
        </w:tc>
      </w:tr>
    </w:tbl>
    <w:p w:rsidR="00000000" w:rsidDel="00000000" w:rsidP="00000000" w:rsidRDefault="00000000" w:rsidRPr="00000000" w14:paraId="00000075">
      <w:pPr>
        <w:spacing w:line="276" w:lineRule="auto"/>
        <w:ind w:right="-799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76" w:lineRule="auto"/>
        <w:ind w:right="-799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76" w:lineRule="auto"/>
        <w:ind w:right="-799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          </w:t>
      </w:r>
    </w:p>
    <w:p w:rsidR="00000000" w:rsidDel="00000000" w:rsidP="00000000" w:rsidRDefault="00000000" w:rsidRPr="00000000" w14:paraId="0000007B">
      <w:pPr>
        <w:numPr>
          <w:ilvl w:val="0"/>
          <w:numId w:val="7"/>
        </w:numPr>
        <w:ind w:left="720" w:hanging="360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Los textos asignados en esta lista no corresponden necesariamente al orden de la evaluación; podrían sufrir algunas modificaciones en su ordenamiento.</w:t>
      </w:r>
    </w:p>
    <w:p w:rsidR="00000000" w:rsidDel="00000000" w:rsidP="00000000" w:rsidRDefault="00000000" w:rsidRPr="00000000" w14:paraId="0000007C">
      <w:pPr>
        <w:numPr>
          <w:ilvl w:val="0"/>
          <w:numId w:val="7"/>
        </w:numPr>
        <w:spacing w:line="276" w:lineRule="auto"/>
        <w:ind w:left="720" w:right="-799" w:hanging="360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Las fechas de las evaluaciones de lectura serán confirmadas la primera semana de clases.</w:t>
      </w:r>
    </w:p>
    <w:p w:rsidR="00000000" w:rsidDel="00000000" w:rsidP="00000000" w:rsidRDefault="00000000" w:rsidRPr="00000000" w14:paraId="0000007D">
      <w:pPr>
        <w:ind w:hanging="2"/>
        <w:jc w:val="center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hanging="2"/>
        <w:jc w:val="center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ind w:hanging="2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LECTURA COMPLEMENTARIA  DE INGLÉS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b w:val="1"/>
          <w:bCs w:val="1"/>
          <w:rtl w:val="0"/>
        </w:rPr>
        <w:t xml:space="preserve">                     5° BÁSICO A y 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text" w:horzAnchor="text" w:tblpX="1242" w:tblpY="0"/>
        <w:tblW w:w="81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85"/>
        <w:gridCol w:w="2565"/>
        <w:gridCol w:w="1545"/>
        <w:gridCol w:w="2550"/>
        <w:tblGridChange w:id="0">
          <w:tblGrid>
            <w:gridCol w:w="1485"/>
            <w:gridCol w:w="2565"/>
            <w:gridCol w:w="1545"/>
            <w:gridCol w:w="255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3">
            <w:pPr>
              <w:ind w:left="405" w:firstLine="15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4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Autor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5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 Sugerida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6">
            <w:pPr>
              <w:ind w:hanging="2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Mes de Lectura </w:t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7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“Let’s Play”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8">
            <w:pPr>
              <w:ind w:hanging="2"/>
              <w:rPr/>
            </w:pPr>
            <w:r w:rsidDel="00000000" w:rsidR="00000000" w:rsidRPr="00000000">
              <w:rPr>
                <w:rtl w:val="0"/>
              </w:rPr>
              <w:t xml:space="preserve">Herbert Puchta and Günter Gerngross</w:t>
            </w:r>
          </w:p>
          <w:p w:rsidR="00000000" w:rsidDel="00000000" w:rsidP="00000000" w:rsidRDefault="00000000" w:rsidRPr="00000000" w14:paraId="00000089">
            <w:pPr>
              <w:ind w:hanging="2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874351" cy="874351"/>
                  <wp:effectExtent b="0" l="0" r="0" t="0"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351" cy="87435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A">
            <w:pPr>
              <w:ind w:hanging="2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Helbling. (Librería Inglesa)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B">
            <w:pPr>
              <w:ind w:hanging="2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Inglés Primer Semestre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C">
            <w:pPr>
              <w:pStyle w:val="Heading1"/>
              <w:keepNext w:val="0"/>
              <w:spacing w:after="120" w:line="312" w:lineRule="auto"/>
              <w:rPr>
                <w:rFonts w:ascii="Century Gothic" w:cs="Century Gothic" w:eastAsia="Century Gothic" w:hAnsi="Century Gothic"/>
                <w:color w:val="3a3c3c"/>
              </w:rPr>
            </w:pPr>
            <w:bookmarkStart w:colFirst="0" w:colLast="0" w:name="_heading=h.pp35i7z6m420" w:id="1"/>
            <w:bookmarkEnd w:id="1"/>
            <w:r w:rsidDel="00000000" w:rsidR="00000000" w:rsidRPr="00000000">
              <w:rPr>
                <w:rFonts w:ascii="Century Gothic" w:cs="Century Gothic" w:eastAsia="Century Gothic" w:hAnsi="Century Gothic"/>
                <w:color w:val="3a3c3c"/>
                <w:rtl w:val="0"/>
              </w:rPr>
              <w:t xml:space="preserve">“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3a3c3c"/>
                <w:rtl w:val="0"/>
              </w:rPr>
              <w:t xml:space="preserve">Fat Cat's Busy Day”</w:t>
            </w:r>
          </w:p>
          <w:p w:rsidR="00000000" w:rsidDel="00000000" w:rsidP="00000000" w:rsidRDefault="00000000" w:rsidRPr="00000000" w14:paraId="0000008D">
            <w:pPr>
              <w:ind w:left="720"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Maria Cleary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707707" cy="866488"/>
                  <wp:effectExtent b="0" l="0" r="0" t="0"/>
                  <wp:docPr id="8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707" cy="8664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F">
            <w:pPr>
              <w:ind w:hanging="2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Helbling. (Librería Inglesa)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0">
            <w:pPr>
              <w:ind w:hanging="2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Inglés Segundo Semestre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spacing w:line="276" w:lineRule="auto"/>
        <w:ind w:right="-799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8711" w:w="12242" w:orient="portrait"/>
      <w:pgMar w:bottom="1418" w:top="851" w:left="708" w:right="763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HandelGothic BT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2A8+Fh4w29EY/kpkDYpdZOkDCQ==">CgMxLjAyCGguZ2pkZ3hzMg5oLnBwMzVpN3o2bTQyMDgAciExaWIyMlN6QmczV0hhTkVneDZxd1VzRGNHOVZndUFibUU=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2024-12-02T18:58:00Z</dcterms:created>
  <dc:creator>Admin</dc:creator>
</cp:coreProperties>
</file>