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18"/>
          <w:szCs w:val="18"/>
        </w:rPr>
      </w:pPr>
      <w:r w:rsidDel="00000000" w:rsidR="00000000" w:rsidRPr="00000000">
        <w:rPr>
          <w:rFonts w:ascii="HandelGothic BT" w:cs="HandelGothic BT" w:eastAsia="HandelGothic BT" w:hAnsi="HandelGothic BT"/>
          <w:sz w:val="15"/>
          <w:szCs w:val="15"/>
          <w:rtl w:val="0"/>
        </w:rPr>
        <w:t xml:space="preserve">1</w:t>
      </w:r>
      <w:r w:rsidDel="00000000" w:rsidR="00000000" w:rsidRPr="00000000">
        <w:rPr>
          <w:rFonts w:ascii="HandelGothic BT" w:cs="HandelGothic BT" w:eastAsia="HandelGothic BT" w:hAnsi="HandelGothic BT"/>
          <w:color w:val="000000"/>
          <w:sz w:val="15"/>
          <w:szCs w:val="15"/>
          <w:rtl w:val="0"/>
        </w:rPr>
        <w:t xml:space="preserve">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382270</wp:posOffset>
            </wp:positionH>
            <wp:positionV relativeFrom="paragraph">
              <wp:posOffset>-142870</wp:posOffset>
            </wp:positionV>
            <wp:extent cx="633730" cy="702310"/>
            <wp:effectExtent b="0" l="0" r="0" t="0"/>
            <wp:wrapNone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7023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LISTA DE ÚTILES ESCOLARES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Curso: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rtl w:val="0"/>
        </w:rPr>
        <w:t xml:space="preserve"> 6° Básico A-B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20.0" w:type="dxa"/>
        <w:jc w:val="left"/>
        <w:tblInd w:w="-9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05"/>
        <w:gridCol w:w="7815"/>
        <w:tblGridChange w:id="0">
          <w:tblGrid>
            <w:gridCol w:w="2205"/>
            <w:gridCol w:w="781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LENGUAJE Y COMUNICACIÓN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– Un cuaderno universitario de 100 hojas  con  una etiqueta que    </w:t>
            </w:r>
          </w:p>
          <w:p w:rsidR="00000000" w:rsidDel="00000000" w:rsidP="00000000" w:rsidRDefault="00000000" w:rsidRPr="00000000" w14:paraId="00000009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 considere todos sus datos de  identificación  (nombre ,asignatura   </w:t>
            </w:r>
          </w:p>
          <w:p w:rsidR="00000000" w:rsidDel="00000000" w:rsidP="00000000" w:rsidRDefault="00000000" w:rsidRPr="00000000" w14:paraId="0000000A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 y curso)</w:t>
            </w:r>
          </w:p>
          <w:p w:rsidR="00000000" w:rsidDel="00000000" w:rsidP="00000000" w:rsidRDefault="00000000" w:rsidRPr="00000000" w14:paraId="0000000B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– Lapicera azul o negra y roja</w:t>
            </w:r>
          </w:p>
          <w:p w:rsidR="00000000" w:rsidDel="00000000" w:rsidP="00000000" w:rsidRDefault="00000000" w:rsidRPr="00000000" w14:paraId="0000000C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– Una carpeta (para guardar trabajos,guías y pruebas)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– Lápices de colores y un destacador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_ 1 </w:t>
            </w: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Diccionario Aristos Ilustrado De La Lengua Española 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***Durante el año se solicitarán materiales para realizar   </w:t>
            </w:r>
          </w:p>
          <w:p w:rsidR="00000000" w:rsidDel="00000000" w:rsidP="00000000" w:rsidRDefault="00000000" w:rsidRPr="00000000" w14:paraId="00000010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algunas actividades pedagógicas en clases.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INGLÉS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amarillo y etiqueta de identificación (nombre, asignatura, curso).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 y roja, corrector, lápices de colores, 1 destacador. 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Texto “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Gateway to the world” A1+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editorial Macmillan </w:t>
            </w:r>
          </w:p>
          <w:p w:rsidR="00000000" w:rsidDel="00000000" w:rsidP="00000000" w:rsidRDefault="00000000" w:rsidRPr="00000000" w14:paraId="00000015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(TEXTO DEL AÑO ANTERIOR)</w:t>
            </w:r>
          </w:p>
          <w:p w:rsidR="00000000" w:rsidDel="00000000" w:rsidP="00000000" w:rsidRDefault="00000000" w:rsidRPr="00000000" w14:paraId="00000016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Textos de lectura complementaria: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“The red headed league” Helbling Readers 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“Space Camp”, Helbling Readers level 2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Cuadernos Universitario de 100 hojas cuadriculado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Calculadora básica.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Lapicera azul, roja y negra.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 y goma de borrar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cuadernillos cuadriculados tamaño carta.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Set de Geometría (Regla, transportador, compás y escuadra)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CIENCIAS NATURALES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verde y su etiqueta de identificación (nombre, asignatura, curso y año).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corrector, lápices de colores, regla de 30 cm.  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blanca (de uso obligatorio en laboratorio) con su respectiva identificación.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Block de cartulinas de colores.</w:t>
            </w:r>
          </w:p>
          <w:p w:rsidR="00000000" w:rsidDel="00000000" w:rsidP="00000000" w:rsidRDefault="00000000" w:rsidRPr="00000000" w14:paraId="0000002A">
            <w:pPr>
              <w:shd w:fill="ffffff" w:val="clear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ind w:hanging="2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RELIGIÓN</w:t>
            </w:r>
          </w:p>
        </w:tc>
        <w:tc>
          <w:tcPr/>
          <w:p w:rsidR="00000000" w:rsidDel="00000000" w:rsidP="00000000" w:rsidRDefault="00000000" w:rsidRPr="00000000" w14:paraId="0000002C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pequeño y estuche con tijera…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HISTORIA, GEOGRAFÍA Y CS. SOCIALES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59" w:lineRule="auto"/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- Cuaderno College 100 hojas cuadriculado, con empaste celeste e identificación (nombre y curso).</w:t>
            </w:r>
          </w:p>
          <w:p w:rsidR="00000000" w:rsidDel="00000000" w:rsidP="00000000" w:rsidRDefault="00000000" w:rsidRPr="00000000" w14:paraId="0000002F">
            <w:pPr>
              <w:spacing w:line="259" w:lineRule="auto"/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- Atlas de Chile actualizado, con su respectiva identificación.</w:t>
            </w:r>
          </w:p>
          <w:p w:rsidR="00000000" w:rsidDel="00000000" w:rsidP="00000000" w:rsidRDefault="00000000" w:rsidRPr="00000000" w14:paraId="00000030">
            <w:pPr>
              <w:spacing w:line="259" w:lineRule="auto"/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- Carpeta celeste con identificación.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ARTES VISUALES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croquera doble faz tamaño de 21 x 32 cms.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block 99 ⅛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témpera de 6 colores (+ vaso, paño, mezclador)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3 pinceles (12, 6, 2)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10 Barras de silicona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caja de lápices de 12 colores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lápiz grafito (4B)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goma de borrar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cajas de leche o jugo de 1 litro , limpias y secas.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lápiz rotulador de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01 y 08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TECNOLOGÍA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100 hojas cuadriculado ( la tapa solo de un color a eleccion) 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Lapices  pasta (azul o negro y rojo)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lápiz grafito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goma de borrar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revistas o diarios para recortar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tijera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pegamento en barra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MÚSICA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de 100 hojas cuadriculado.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Instrumento músical.  Ejemplo de instrumentos que se pueden utilizar en la clase: Guitarra, ukelele, melódica, teclado, metalófonos o percusiones. Si el/la estudiante, no posee ninguno de los anteriores, debe cantar.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Zapatillas para trote, sugerencia running a fin de evitar lesiones. Color blanca, negra o gris.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 Botella para el agua.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9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Se requiere marcar su ropa con su nombre y curso.</w:t>
              <w:tab/>
              <w:tab/>
              <w:tab/>
              <w:tab/>
              <w:tab/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793115</wp:posOffset>
                  </wp:positionH>
                  <wp:positionV relativeFrom="paragraph">
                    <wp:posOffset>224154</wp:posOffset>
                  </wp:positionV>
                  <wp:extent cx="3772770" cy="1324424"/>
                  <wp:effectExtent b="0" l="0" r="0" t="0"/>
                  <wp:wrapNone/>
                  <wp:docPr id="3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2770" cy="132442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52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1" w:hanging="3"/>
        <w:jc w:val="center"/>
        <w:rPr>
          <w:rFonts w:ascii="Century Gothic" w:cs="Century Gothic" w:eastAsia="Century Gothic" w:hAnsi="Century Gothic"/>
          <w:sz w:val="28"/>
          <w:szCs w:val="28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8"/>
          <w:szCs w:val="28"/>
          <w:u w:val="single"/>
          <w:rtl w:val="0"/>
        </w:rPr>
        <w:t xml:space="preserve">Lecturas Complementarias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firstLine="0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b w:val="1"/>
          <w:bCs w:val="1"/>
          <w:rtl w:val="0"/>
        </w:rPr>
        <w:t xml:space="preserve"> ** 6° BÁSICO A y 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1416" w:firstLine="707.000000000000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695.0" w:type="dxa"/>
        <w:jc w:val="left"/>
        <w:tblInd w:w="-113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25"/>
        <w:gridCol w:w="4170"/>
        <w:gridCol w:w="2910"/>
        <w:gridCol w:w="3090"/>
        <w:tblGridChange w:id="0">
          <w:tblGrid>
            <w:gridCol w:w="525"/>
            <w:gridCol w:w="4170"/>
            <w:gridCol w:w="2910"/>
            <w:gridCol w:w="309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ind w:firstLine="0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N°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ind w:firstLine="0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Título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ind w:firstLine="0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Autor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ind w:firstLine="0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Editorial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1.-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Lita la niña del fin del mundo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Ana María del Río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Zig-Zag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2.-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El chupacabras de Pirque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Pepe Pelayo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Alfaguara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3.-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Los derechos de los animales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Hector Hidalgo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Barco de vapor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4.-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Quien le tiene miedo a Demetrio Latov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Ángeles Durini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Barco de vapor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Cuento el príncipe feliz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Oscar Wilde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Currículum nacional</w:t>
            </w:r>
          </w:p>
        </w:tc>
      </w:tr>
    </w:tbl>
    <w:p w:rsidR="00000000" w:rsidDel="00000000" w:rsidP="00000000" w:rsidRDefault="00000000" w:rsidRPr="00000000" w14:paraId="00000077">
      <w:pPr>
        <w:ind w:left="1416" w:firstLine="707.000000000000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6"/>
        </w:numPr>
        <w:spacing w:line="276" w:lineRule="auto"/>
        <w:ind w:left="720" w:right="-799" w:firstLine="0"/>
        <w:jc w:val="both"/>
        <w:rPr>
          <w:rFonts w:ascii="Century Gothic" w:cs="Century Gothic" w:eastAsia="Century Gothic" w:hAnsi="Century Gothic"/>
          <w:sz w:val="20"/>
          <w:szCs w:val="20"/>
        </w:rPr>
      </w:pPr>
      <w:r w:rsidDel="00000000" w:rsidR="00000000" w:rsidRPr="00000000">
        <w:rPr>
          <w:rFonts w:ascii="Century Gothic" w:cs="Century Gothic" w:eastAsia="Century Gothic" w:hAnsi="Century Gothic"/>
          <w:sz w:val="20"/>
          <w:szCs w:val="20"/>
          <w:rtl w:val="0"/>
        </w:rPr>
        <w:t xml:space="preserve">Los textos asignados en esta lista no corresponden necesariamente al orden de la evaluación; podrían sufrir algunas modificaciones en su ordenamiento.</w:t>
      </w:r>
    </w:p>
    <w:p w:rsidR="00000000" w:rsidDel="00000000" w:rsidP="00000000" w:rsidRDefault="00000000" w:rsidRPr="00000000" w14:paraId="00000079">
      <w:pPr>
        <w:numPr>
          <w:ilvl w:val="0"/>
          <w:numId w:val="6"/>
        </w:numPr>
        <w:spacing w:line="276" w:lineRule="auto"/>
        <w:ind w:left="720" w:right="-799" w:firstLine="0"/>
        <w:jc w:val="both"/>
        <w:rPr>
          <w:rFonts w:ascii="Century Gothic" w:cs="Century Gothic" w:eastAsia="Century Gothic" w:hAnsi="Century Gothic"/>
          <w:sz w:val="18"/>
          <w:szCs w:val="18"/>
        </w:rPr>
      </w:pPr>
      <w:r w:rsidDel="00000000" w:rsidR="00000000" w:rsidRPr="00000000">
        <w:rPr>
          <w:rFonts w:ascii="Century Gothic" w:cs="Century Gothic" w:eastAsia="Century Gothic" w:hAnsi="Century Gothic"/>
          <w:sz w:val="20"/>
          <w:szCs w:val="20"/>
          <w:rtl w:val="0"/>
        </w:rPr>
        <w:t xml:space="preserve">Las fechas de las evaluaciones de lectura serán confirmadas la primera semana de clases</w:t>
      </w:r>
      <w:r w:rsidDel="00000000" w:rsidR="00000000" w:rsidRPr="00000000">
        <w:rPr>
          <w:rFonts w:ascii="Century Gothic" w:cs="Century Gothic" w:eastAsia="Century Gothic" w:hAnsi="Century Gothic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7A">
      <w:pPr>
        <w:ind w:hanging="2"/>
        <w:jc w:val="center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hanging="2"/>
        <w:jc w:val="center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ind w:hanging="2"/>
        <w:jc w:val="left"/>
        <w:rPr>
          <w:rFonts w:ascii="Century Gothic" w:cs="Century Gothic" w:eastAsia="Century Gothic" w:hAnsi="Century Gothic"/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20163" w:w="12242" w:orient="portrait"/>
      <w:pgMar w:bottom="1418" w:top="426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ourier New"/>
  <w:font w:name="HandelGothic BT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BjpgTsdDosnzOXLbt/g5/ghs+w==">CgMxLjA4AHIhMVZoZm1tUUJPVExaTXZ4ckR4dmRMY3hEbXJseG1aNkFR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2024-12-02T19:01:00Z</dcterms:created>
  <dc:creator>Admin</dc:creator>
</cp:coreProperties>
</file>